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7BA9">
      <w:pPr>
        <w:ind w:left="0" w:leftChars="0" w:firstLine="0" w:firstLineChars="0"/>
        <w:rPr>
          <w:rFonts w:hint="eastAsia" w:ascii="Times New Roman" w:hAnsi="Times New Roman" w:eastAsia="方正黑体_GBK" w:cs="方正黑体_GBK"/>
          <w:b w:val="0"/>
          <w:bCs/>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i w:val="0"/>
          <w:caps w:val="0"/>
          <w:color w:val="auto"/>
          <w:spacing w:val="0"/>
          <w:kern w:val="0"/>
          <w:sz w:val="32"/>
          <w:szCs w:val="32"/>
          <w:shd w:val="clear" w:color="auto" w:fill="FFFFFF"/>
          <w:lang w:val="en-US" w:eastAsia="zh-CN" w:bidi="ar"/>
        </w:rPr>
        <w:t>附件2</w:t>
      </w:r>
    </w:p>
    <w:p w14:paraId="5F999161">
      <w:pPr>
        <w:pStyle w:val="2"/>
        <w:bidi w:val="0"/>
        <w:rPr>
          <w:rFonts w:hint="eastAsia"/>
          <w:lang w:val="en-US" w:eastAsia="zh-CN"/>
        </w:rPr>
      </w:pPr>
      <w:r>
        <w:rPr>
          <w:rFonts w:hint="eastAsia"/>
          <w:lang w:val="en-US" w:eastAsia="zh-CN"/>
        </w:rPr>
        <w:t>服务机构承诺书</w:t>
      </w:r>
    </w:p>
    <w:p w14:paraId="5CA141A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1D77292">
      <w:pPr>
        <w:bidi w:val="0"/>
        <w:rPr>
          <w:rFonts w:hint="eastAsia"/>
        </w:rPr>
      </w:pPr>
      <w:r>
        <w:rPr>
          <w:rFonts w:hint="eastAsia"/>
        </w:rPr>
        <w:t>为积极响应中度以上失能老年人养老服务消费补贴项目，切实为中度以上失能老年人提供优质、规范的养老服务，本机构郑重作出如下承诺：​</w:t>
      </w:r>
    </w:p>
    <w:p w14:paraId="55DB96A9">
      <w:pPr>
        <w:bidi w:val="0"/>
        <w:rPr>
          <w:rFonts w:hint="eastAsia"/>
        </w:rPr>
      </w:pPr>
      <w:r>
        <w:rPr>
          <w:rFonts w:hint="eastAsia"/>
        </w:rPr>
        <w:t>一、本机构将严格按照服务机构备案项目清单所列服务项目、服务内容、服务标准、服务时长、收费标准提供各项服务，在机构显著位置公示上述信息。</w:t>
      </w:r>
    </w:p>
    <w:p w14:paraId="2722081A">
      <w:pPr>
        <w:bidi w:val="0"/>
        <w:rPr>
          <w:rFonts w:hint="eastAsia"/>
        </w:rPr>
      </w:pPr>
      <w:r>
        <w:rPr>
          <w:rFonts w:hint="eastAsia"/>
        </w:rPr>
        <w:t>二、本机构服务人员均经过专业培训并取得相应证书，严格按照国家、省、市关于养老服务的相关标准和规范提供服务，制定详细的服务流程和操作规范，并组织服务人员定期学习和演练。</w:t>
      </w:r>
    </w:p>
    <w:p w14:paraId="201D45DD">
      <w:pPr>
        <w:bidi w:val="0"/>
        <w:rPr>
          <w:rFonts w:hint="eastAsia"/>
        </w:rPr>
      </w:pPr>
      <w:r>
        <w:rPr>
          <w:rFonts w:hint="eastAsia"/>
        </w:rPr>
        <w:t>三、本机构已建立健全人员管理、安全管理、档案管理、财务管理等制度，并制定突发事件应急预案。​</w:t>
      </w:r>
    </w:p>
    <w:p w14:paraId="6EB502F4">
      <w:pPr>
        <w:bidi w:val="0"/>
        <w:rPr>
          <w:rFonts w:hint="eastAsia"/>
        </w:rPr>
      </w:pPr>
      <w:r>
        <w:rPr>
          <w:rFonts w:hint="eastAsia"/>
        </w:rPr>
        <w:t>四、服务价格因成本变化等原因确需进行调整时，提前30天向区</w:t>
      </w:r>
      <w:r>
        <w:rPr>
          <w:rFonts w:hint="eastAsia"/>
          <w:lang w:eastAsia="zh-CN"/>
        </w:rPr>
        <w:t>级</w:t>
      </w:r>
      <w:r>
        <w:rPr>
          <w:rFonts w:hint="eastAsia"/>
        </w:rPr>
        <w:t>民政部门备案，审核通过后及时在“民政通”中调整价格。​</w:t>
      </w:r>
    </w:p>
    <w:p w14:paraId="7DBCBF1A">
      <w:pPr>
        <w:bidi w:val="0"/>
        <w:rPr>
          <w:rFonts w:hint="eastAsia"/>
        </w:rPr>
      </w:pPr>
      <w:r>
        <w:rPr>
          <w:rFonts w:hint="eastAsia"/>
        </w:rPr>
        <w:t>五、严格按照公示的价格收取费用，不擅自提高收费标准、增加收费项目，不存在价格欺诈等违法行为，不利用返现、赠送礼品等方式引导没有消费意愿的老年人参与补贴项目套取国家资金，严格遵守补贴资金使用规定。​</w:t>
      </w:r>
    </w:p>
    <w:p w14:paraId="38CCBA3C">
      <w:pPr>
        <w:bidi w:val="0"/>
        <w:rPr>
          <w:rFonts w:hint="eastAsia"/>
        </w:rPr>
      </w:pPr>
      <w:r>
        <w:rPr>
          <w:rFonts w:hint="eastAsia"/>
        </w:rPr>
        <w:t>六、尊重老年人的人格尊严和合法权益，保护老年人的隐私，不泄露老年人的个人信息和健康状况等敏感内容。按照老年人及其家属（或监护人）的合理需求和意愿提供服务，如需变更服务内容或方式，事先征得同意。​</w:t>
      </w:r>
    </w:p>
    <w:p w14:paraId="02827032">
      <w:pPr>
        <w:bidi w:val="0"/>
        <w:rPr>
          <w:rFonts w:hint="eastAsia"/>
        </w:rPr>
      </w:pPr>
      <w:r>
        <w:rPr>
          <w:rFonts w:hint="eastAsia"/>
        </w:rPr>
        <w:t>七、具备补贴垫资能力和及时退回补贴资金能力，自愿先行垫付补贴资金，接受补贴资金的兑付周期。积极配合相关部门的全过程监管、检查和审计，如实提供相关资料和信息。</w:t>
      </w:r>
    </w:p>
    <w:p w14:paraId="4C999384">
      <w:pPr>
        <w:bidi w:val="0"/>
        <w:rPr>
          <w:rFonts w:hint="eastAsia"/>
        </w:rPr>
      </w:pPr>
      <w:r>
        <w:rPr>
          <w:rFonts w:hint="eastAsia"/>
        </w:rPr>
        <w:t>八、若本机构未履行上述承诺，导致服务项目缺失、服务质量不达标、服务价格违规等情况，经相关部门核实后，愿意接受相关处罚。​</w:t>
      </w:r>
    </w:p>
    <w:p w14:paraId="74EDC9C4">
      <w:pPr>
        <w:bidi w:val="0"/>
        <w:rPr>
          <w:rFonts w:hint="eastAsia"/>
        </w:rPr>
      </w:pPr>
      <w:r>
        <w:rPr>
          <w:rFonts w:hint="eastAsia"/>
        </w:rPr>
        <w:t>本机构已仔细阅读并充分理解本承诺书的全部内容，自愿作出上述承诺，并将严格遵守。​</w:t>
      </w:r>
    </w:p>
    <w:p w14:paraId="3347E43E">
      <w:pPr>
        <w:bidi w:val="0"/>
        <w:rPr>
          <w:rFonts w:hint="eastAsia"/>
        </w:rPr>
      </w:pPr>
    </w:p>
    <w:p w14:paraId="73B6A6FA">
      <w:pPr>
        <w:bidi w:val="0"/>
        <w:rPr>
          <w:rFonts w:hint="eastAsia"/>
        </w:rPr>
      </w:pPr>
    </w:p>
    <w:p w14:paraId="1E0794CC">
      <w:pPr>
        <w:bidi w:val="0"/>
        <w:ind w:firstLine="3840" w:firstLineChars="1200"/>
        <w:rPr>
          <w:rFonts w:hint="eastAsia"/>
        </w:rPr>
      </w:pPr>
      <w:r>
        <w:rPr>
          <w:rFonts w:hint="eastAsia"/>
        </w:rPr>
        <w:t>承诺机构（盖章）：_________​</w:t>
      </w:r>
    </w:p>
    <w:p w14:paraId="1E867D5D">
      <w:pPr>
        <w:bidi w:val="0"/>
        <w:ind w:firstLine="3840" w:firstLineChars="1200"/>
        <w:rPr>
          <w:rFonts w:hint="eastAsia"/>
        </w:rPr>
      </w:pPr>
      <w:r>
        <w:rPr>
          <w:rFonts w:hint="eastAsia"/>
        </w:rPr>
        <w:t>法定代表人（签字）：_________</w:t>
      </w:r>
    </w:p>
    <w:p w14:paraId="5A4F94CE">
      <w:pPr>
        <w:bidi w:val="0"/>
        <w:rPr>
          <w:rFonts w:hint="eastAsia"/>
        </w:rPr>
      </w:pPr>
      <w:r>
        <w:rPr>
          <w:rFonts w:hint="eastAsia"/>
        </w:rPr>
        <w:t xml:space="preserve">​  </w:t>
      </w:r>
      <w:r>
        <w:rPr>
          <w:rFonts w:hint="eastAsia"/>
          <w:lang w:val="en-US" w:eastAsia="zh-CN"/>
        </w:rPr>
        <w:t xml:space="preserve">                   </w:t>
      </w:r>
      <w:r>
        <w:rPr>
          <w:rFonts w:hint="eastAsia"/>
        </w:rPr>
        <w:t xml:space="preserve">日期：____年__月__日 </w:t>
      </w:r>
    </w:p>
    <w:p w14:paraId="723051E9">
      <w:pPr>
        <w:rPr>
          <w:rFonts w:hint="eastAsia"/>
          <w:lang w:val="en-US" w:eastAsia="zh-CN"/>
        </w:rPr>
      </w:pPr>
    </w:p>
    <w:p w14:paraId="1A05799D">
      <w:bookmarkStart w:id="0" w:name="_GoBack"/>
      <w:bookmarkEnd w:id="0"/>
    </w:p>
    <w:sectPr>
      <w:footerReference r:id="rId5" w:type="default"/>
      <w:pgSz w:w="11906" w:h="16838"/>
      <w:pgMar w:top="2098" w:right="1531" w:bottom="1984" w:left="1531" w:header="851" w:footer="141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B5D29">
    <w:pPr>
      <w:pStyle w:val="3"/>
      <w:keepNext w:val="0"/>
      <w:keepLines w:val="0"/>
      <w:pageBreakBefore w:val="0"/>
      <w:widowControl w:val="0"/>
      <w:tabs>
        <w:tab w:val="left" w:pos="7104"/>
        <w:tab w:val="right" w:pos="8524"/>
        <w:tab w:val="clear" w:pos="4153"/>
        <w:tab w:val="clear" w:pos="8306"/>
      </w:tabs>
      <w:kinsoku/>
      <w:wordWrap w:val="0"/>
      <w:overflowPunct w:val="0"/>
      <w:topLinePunct w:val="0"/>
      <w:autoSpaceDE/>
      <w:autoSpaceDN/>
      <w:bidi w:val="0"/>
      <w:adjustRightInd/>
      <w:snapToGrid w:val="0"/>
      <w:ind w:left="320" w:leftChars="100" w:right="320" w:rightChars="100" w:firstLine="0" w:firstLineChars="0"/>
      <w:textAlignment w:val="auto"/>
      <w:rPr>
        <w:rFonts w:hint="eastAsia" w:eastAsia="方正仿宋_GBK"/>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BEBF5D">
                          <w:pPr>
                            <w:pStyle w:val="3"/>
                            <w:keepNext w:val="0"/>
                            <w:keepLines w:val="0"/>
                            <w:pageBreakBefore w:val="0"/>
                            <w:widowControl w:val="0"/>
                            <w:kinsoku/>
                            <w:wordWrap/>
                            <w:overflowPunct w:val="0"/>
                            <w:topLinePunct w:val="0"/>
                            <w:bidi w:val="0"/>
                            <w:adjustRightInd/>
                            <w:snapToGrid w:val="0"/>
                            <w:ind w:left="320" w:leftChars="100" w:right="320" w:rightChars="100" w:firstLine="0" w:firstLineChars="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FBEBF5D">
                    <w:pPr>
                      <w:pStyle w:val="3"/>
                      <w:keepNext w:val="0"/>
                      <w:keepLines w:val="0"/>
                      <w:pageBreakBefore w:val="0"/>
                      <w:widowControl w:val="0"/>
                      <w:kinsoku/>
                      <w:wordWrap/>
                      <w:overflowPunct w:val="0"/>
                      <w:topLinePunct w:val="0"/>
                      <w:bidi w:val="0"/>
                      <w:adjustRightInd/>
                      <w:snapToGrid w:val="0"/>
                      <w:ind w:left="320" w:leftChars="100" w:right="320" w:rightChars="100" w:firstLine="0" w:firstLineChars="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w:rPr>
        <w:rFonts w:hint="eastAsia"/>
        <w:lang w:eastAsia="zh-CN"/>
      </w:rPr>
      <w:tab/>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66AC4"/>
    <w:rsid w:val="47B66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jc w:val="both"/>
      <w:textAlignment w:val="auto"/>
    </w:pPr>
    <w:rPr>
      <w:rFonts w:ascii="Times New Roman" w:hAnsi="Times New Roman" w:eastAsia="方正仿宋_GBK" w:cs="Times New Roman"/>
      <w:kern w:val="2"/>
      <w:sz w:val="32"/>
      <w:szCs w:val="32"/>
      <w:lang w:val="en-US" w:eastAsia="zh-CN" w:bidi="ar-SA"/>
    </w:rPr>
  </w:style>
  <w:style w:type="paragraph" w:styleId="2">
    <w:name w:val="heading 1"/>
    <w:basedOn w:val="1"/>
    <w:next w:val="1"/>
    <w:qFormat/>
    <w:uiPriority w:val="0"/>
    <w:pPr>
      <w:widowControl w:val="0"/>
      <w:spacing w:beforeAutospacing="0" w:afterAutospacing="0" w:line="578" w:lineRule="exact"/>
      <w:ind w:firstLine="0" w:firstLineChars="0"/>
      <w:jc w:val="center"/>
      <w:outlineLvl w:val="0"/>
    </w:pPr>
    <w:rPr>
      <w:rFonts w:hint="eastAsia" w:eastAsia="方正小标宋_GBK" w:cs="Times New Roman"/>
      <w:color w:val="auto"/>
      <w:kern w:val="44"/>
      <w:sz w:val="44"/>
      <w:szCs w:val="44"/>
      <w:u w:val="none" w:color="000000"/>
      <w:lang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2026-01-09T01:02:00Z</dcterms:created>
  <dc:creator>12</dc:creator>
  <cp:lastModifiedBy>12</cp:lastModifiedBy>
  <dcterms:modified xsi:type="dcterms:W3CDTF">2026-01-09T01:03:22Z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8120B5C2316547E2A391ABF331E584BC_11</vt:lpwstr>
  </property>
  <property fmtid="{D5CDD505-2E9C-101B-9397-08002B2CF9AE}" pid="4" name="KSOTemplateDocerSaveRecord">
    <vt:lpwstr>eyJoZGlkIjoiYTRhM2Q3ZWUzMjE0YTIzZjEwZjg5MTY0YmUwNzM2MmUiLCJ1c2VySWQiOiIxNTg3NDg0NTExIn0=</vt:lpwstr>
  </property>
</Properties>
</file>